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65" w:rsidRPr="00B00E11" w:rsidRDefault="00430065" w:rsidP="00430065">
      <w:pPr>
        <w:jc w:val="both"/>
        <w:rPr>
          <w:sz w:val="24"/>
          <w:szCs w:val="24"/>
        </w:rPr>
      </w:pPr>
    </w:p>
    <w:p w:rsidR="00430065" w:rsidRPr="00B00E11" w:rsidRDefault="00430065" w:rsidP="00430065">
      <w:pPr>
        <w:pStyle w:val="Titulo1"/>
        <w:rPr>
          <w:sz w:val="24"/>
          <w:szCs w:val="24"/>
        </w:rPr>
      </w:pPr>
      <w:bookmarkStart w:id="0" w:name="_Toc508273954"/>
      <w:bookmarkStart w:id="1" w:name="_Toc509922208"/>
      <w:r w:rsidRPr="00B00E11">
        <w:rPr>
          <w:sz w:val="24"/>
          <w:szCs w:val="24"/>
        </w:rPr>
        <w:t>OBJETIVOS Y METAS POR ÁREAS</w:t>
      </w:r>
      <w:bookmarkEnd w:id="0"/>
      <w:bookmarkEnd w:id="1"/>
    </w:p>
    <w:p w:rsidR="00430065" w:rsidRPr="00B00E11" w:rsidRDefault="00430065" w:rsidP="00430065">
      <w:pPr>
        <w:pStyle w:val="Sinespaciado"/>
        <w:jc w:val="both"/>
        <w:rPr>
          <w:szCs w:val="24"/>
        </w:rPr>
      </w:pPr>
      <w:bookmarkStart w:id="2" w:name="_Toc509922209"/>
      <w:r w:rsidRPr="00B00E11">
        <w:rPr>
          <w:szCs w:val="24"/>
        </w:rPr>
        <w:t>SEGURIDAD PÚBLICA</w:t>
      </w:r>
      <w:bookmarkEnd w:id="2"/>
    </w:p>
    <w:p w:rsidR="00430065" w:rsidRPr="00B00E11" w:rsidRDefault="003014E9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Objetivos </w:t>
      </w:r>
    </w:p>
    <w:p w:rsidR="00430065" w:rsidRPr="00B00E11" w:rsidRDefault="00430065" w:rsidP="00430065">
      <w:pPr>
        <w:pStyle w:val="Prrafodelista"/>
        <w:numPr>
          <w:ilvl w:val="0"/>
          <w:numId w:val="4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Incrementar la seguridad pública de los habitantes del municipio de Tepetlán </w:t>
      </w:r>
    </w:p>
    <w:p w:rsidR="00430065" w:rsidRPr="00B00E11" w:rsidRDefault="00430065" w:rsidP="00430065">
      <w:pPr>
        <w:pStyle w:val="Prrafodelista"/>
        <w:numPr>
          <w:ilvl w:val="0"/>
          <w:numId w:val="4"/>
        </w:numPr>
        <w:spacing w:afterLines="10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Salvaguardar la integridad física y patrimonio, implementando estrategia policial para combatir y prevenir la delincuencia organizada.</w:t>
      </w:r>
    </w:p>
    <w:p w:rsidR="00430065" w:rsidRPr="00B00E11" w:rsidRDefault="00430065" w:rsidP="00430065">
      <w:pPr>
        <w:pStyle w:val="Prrafodelista"/>
        <w:numPr>
          <w:ilvl w:val="0"/>
          <w:numId w:val="4"/>
        </w:numPr>
        <w:spacing w:afterLines="10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Trabajar en coordinación con otras dependencias como la policía Estatal y municipal para salvaguardar la seguridad de las y los cuidadnos.</w:t>
      </w:r>
    </w:p>
    <w:p w:rsidR="00430065" w:rsidRPr="00B00E11" w:rsidRDefault="00430065" w:rsidP="00430065">
      <w:pPr>
        <w:pStyle w:val="Prrafodelista"/>
        <w:numPr>
          <w:ilvl w:val="0"/>
          <w:numId w:val="4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Salvaguardar la integridad de las y los ciudadanos </w:t>
      </w:r>
    </w:p>
    <w:p w:rsidR="00430065" w:rsidRPr="00B00E11" w:rsidRDefault="00430065" w:rsidP="00430065">
      <w:pPr>
        <w:pStyle w:val="Prrafodelista"/>
        <w:numPr>
          <w:ilvl w:val="0"/>
          <w:numId w:val="4"/>
        </w:numPr>
        <w:spacing w:afterLines="10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Disminuir casos de riesgo dentro del municipio, trabajar en coordinación con las diferentes instituciones.</w:t>
      </w:r>
    </w:p>
    <w:p w:rsidR="00430065" w:rsidRPr="00B00E11" w:rsidRDefault="00430065" w:rsidP="00430065">
      <w:pPr>
        <w:pStyle w:val="Prrafodelista"/>
        <w:numPr>
          <w:ilvl w:val="0"/>
          <w:numId w:val="4"/>
        </w:numPr>
        <w:spacing w:afterLines="10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Prestar el apoyo a las y los ciudadanos a la brevedad posible que ellos lo requieran, así mismo servir y proteger la ciudadanía con honestidad y honradez.</w:t>
      </w:r>
    </w:p>
    <w:p w:rsidR="00430065" w:rsidRPr="00B00E11" w:rsidRDefault="003014E9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Metas.</w:t>
      </w:r>
    </w:p>
    <w:p w:rsidR="00430065" w:rsidRPr="00B00E11" w:rsidRDefault="00430065" w:rsidP="00430065">
      <w:pPr>
        <w:pStyle w:val="Prrafodelista"/>
        <w:numPr>
          <w:ilvl w:val="0"/>
          <w:numId w:val="8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Erradicar los delitos de mayor gravedad que se susciten en el municipio y sus localidades</w:t>
      </w:r>
    </w:p>
    <w:p w:rsidR="00430065" w:rsidRPr="00B00E11" w:rsidRDefault="00430065" w:rsidP="00430065">
      <w:pPr>
        <w:pStyle w:val="Prrafodelista"/>
        <w:numPr>
          <w:ilvl w:val="0"/>
          <w:numId w:val="8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Darle paz y tranquilidad a la ciudadanía </w:t>
      </w:r>
    </w:p>
    <w:p w:rsidR="00430065" w:rsidRPr="00B00E11" w:rsidRDefault="00430065" w:rsidP="00430065">
      <w:pPr>
        <w:pStyle w:val="Prrafodelista"/>
        <w:numPr>
          <w:ilvl w:val="0"/>
          <w:numId w:val="8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consolidar una policía municipal que preste sus servicios de forma cercana a la gente</w:t>
      </w:r>
    </w:p>
    <w:p w:rsidR="00430065" w:rsidRPr="00B00E11" w:rsidRDefault="00430065" w:rsidP="00430065">
      <w:pPr>
        <w:pStyle w:val="Prrafodelista"/>
        <w:numPr>
          <w:ilvl w:val="0"/>
          <w:numId w:val="8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Promover la participación activa de la sociedad en acciones de prevención y denuncia de los delitos, a través de comités vecinales de protección y vigilancia  </w:t>
      </w:r>
    </w:p>
    <w:p w:rsidR="00430065" w:rsidRPr="00B00E11" w:rsidRDefault="00430065" w:rsidP="00430065">
      <w:pPr>
        <w:pStyle w:val="Prrafodelista"/>
        <w:numPr>
          <w:ilvl w:val="0"/>
          <w:numId w:val="8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Brindar protección y seguridad en las entradas y salidas de las diferentes instituciones educativas a fin de evitar algún accidente y proteger a la población </w:t>
      </w:r>
    </w:p>
    <w:p w:rsidR="00430065" w:rsidRPr="00B00E11" w:rsidRDefault="00430065" w:rsidP="00430065">
      <w:pPr>
        <w:pStyle w:val="Prrafodelista"/>
        <w:numPr>
          <w:ilvl w:val="0"/>
          <w:numId w:val="8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Mantener el orden publico </w:t>
      </w:r>
    </w:p>
    <w:p w:rsidR="00430065" w:rsidRPr="00B00E11" w:rsidRDefault="00430065" w:rsidP="00430065">
      <w:pPr>
        <w:pStyle w:val="Prrafodelista"/>
        <w:numPr>
          <w:ilvl w:val="0"/>
          <w:numId w:val="8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Edificar un modelo de policía de orientación ciudadana para fortalecer la vinculación entre las autoridades y la sociedad en general.</w:t>
      </w:r>
    </w:p>
    <w:p w:rsidR="00430065" w:rsidRPr="00B00E11" w:rsidRDefault="00430065" w:rsidP="00430065">
      <w:pPr>
        <w:pStyle w:val="Sinespaciado"/>
        <w:jc w:val="both"/>
        <w:rPr>
          <w:szCs w:val="24"/>
        </w:rPr>
      </w:pPr>
      <w:bookmarkStart w:id="3" w:name="_Toc509922210"/>
      <w:r w:rsidRPr="00B00E11">
        <w:rPr>
          <w:szCs w:val="24"/>
        </w:rPr>
        <w:lastRenderedPageBreak/>
        <w:t>PROTECCIÓN CIVIL</w:t>
      </w:r>
      <w:bookmarkEnd w:id="3"/>
      <w:r w:rsidRPr="00B00E11">
        <w:rPr>
          <w:szCs w:val="24"/>
        </w:rPr>
        <w:t xml:space="preserve"> </w:t>
      </w:r>
    </w:p>
    <w:p w:rsidR="00430065" w:rsidRPr="00B00E11" w:rsidRDefault="003014E9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Objetivos</w:t>
      </w:r>
      <w:r w:rsidR="00430065" w:rsidRPr="00B00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Mantener las Instituciones, Viviendas, carreteras, Caminos y Lugares Públicos en buen estado.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Señalar zonas de riesgo para la sociedad.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Realizar campañas de prevención para la población en general.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Realizar simulacros en las instituciones de las congregaciones.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Conferencias para brindar información a la población.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Obtención de materiales de trabajo.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Reducir los lugares de riesgo ante la población.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Brindar apoyo a las instituciones en caso de riesgo mayor.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Campañas de prevención.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Simulacros en lugares públicos.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Convocar y coordinar con pleno respeto a su autonomía. Mantener estricto control sobre el uso y mantenimiento del parque vehicular.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Equipo de radio y comunicaciones.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Mantener postura firme y estar atentos ante cualquier fenómeno o desastre natural.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Brindar conferencias a la sociedad.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Diseñar, elaborar e instrumentar planes y estudios que permitan y analizar los riesgos potenciales de fenómenos naturales.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Remodelar instituciones más vulnerables, al igual que carreteras y puentes.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Llevar a cabo conferencias comunitarias.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Realizar asambleas con agentes municipales de cada congregación para conocer necesidades primordiales.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Vigilancia en ferias, festivales y eventos culturales, sociales y deportivos.</w:t>
      </w:r>
    </w:p>
    <w:p w:rsidR="00430065" w:rsidRPr="00B00E11" w:rsidRDefault="003014E9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Metas.</w:t>
      </w:r>
    </w:p>
    <w:p w:rsidR="00430065" w:rsidRPr="00B00E11" w:rsidRDefault="00430065" w:rsidP="00430065">
      <w:pPr>
        <w:pStyle w:val="Prrafodelista"/>
        <w:numPr>
          <w:ilvl w:val="0"/>
          <w:numId w:val="9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Servicio de alarma. </w:t>
      </w:r>
    </w:p>
    <w:p w:rsidR="00430065" w:rsidRPr="00B00E11" w:rsidRDefault="00430065" w:rsidP="00430065">
      <w:pPr>
        <w:pStyle w:val="Prrafodelista"/>
        <w:numPr>
          <w:ilvl w:val="0"/>
          <w:numId w:val="9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Evacuación. </w:t>
      </w:r>
    </w:p>
    <w:p w:rsidR="00430065" w:rsidRPr="00B00E11" w:rsidRDefault="00430065" w:rsidP="00430065">
      <w:pPr>
        <w:pStyle w:val="Prrafodelista"/>
        <w:numPr>
          <w:ilvl w:val="0"/>
          <w:numId w:val="9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Habilitación y organización de refugios. </w:t>
      </w:r>
    </w:p>
    <w:p w:rsidR="00430065" w:rsidRPr="00B00E11" w:rsidRDefault="00430065" w:rsidP="00430065">
      <w:pPr>
        <w:pStyle w:val="Prrafodelista"/>
        <w:numPr>
          <w:ilvl w:val="0"/>
          <w:numId w:val="9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lastRenderedPageBreak/>
        <w:t xml:space="preserve">Aplicación de medidas de seguridad. </w:t>
      </w:r>
    </w:p>
    <w:p w:rsidR="00430065" w:rsidRPr="00B00E11" w:rsidRDefault="00430065" w:rsidP="00430065">
      <w:pPr>
        <w:pStyle w:val="Prrafodelista"/>
        <w:numPr>
          <w:ilvl w:val="0"/>
          <w:numId w:val="9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Salvamento</w:t>
      </w:r>
    </w:p>
    <w:p w:rsidR="00430065" w:rsidRPr="00B00E11" w:rsidRDefault="00430065" w:rsidP="00430065">
      <w:pPr>
        <w:pStyle w:val="Sinespaciado"/>
        <w:jc w:val="both"/>
        <w:rPr>
          <w:szCs w:val="24"/>
        </w:rPr>
      </w:pPr>
      <w:r w:rsidRPr="00B00E11">
        <w:rPr>
          <w:szCs w:val="24"/>
        </w:rPr>
        <w:t xml:space="preserve"> </w:t>
      </w:r>
      <w:bookmarkStart w:id="4" w:name="_Toc509922212"/>
      <w:r w:rsidRPr="00B00E11">
        <w:rPr>
          <w:szCs w:val="24"/>
        </w:rPr>
        <w:t>DIF</w:t>
      </w:r>
      <w:bookmarkEnd w:id="4"/>
    </w:p>
    <w:p w:rsidR="00430065" w:rsidRPr="00B00E11" w:rsidRDefault="003014E9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Objetivos </w:t>
      </w:r>
    </w:p>
    <w:p w:rsidR="00430065" w:rsidRPr="00B00E11" w:rsidRDefault="00430065" w:rsidP="00430065">
      <w:pPr>
        <w:pStyle w:val="Prrafodelista"/>
        <w:numPr>
          <w:ilvl w:val="0"/>
          <w:numId w:val="1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Fomentar la inclusión de las personas en la sociedad.</w:t>
      </w:r>
    </w:p>
    <w:p w:rsidR="00430065" w:rsidRPr="00B00E11" w:rsidRDefault="00430065" w:rsidP="00430065">
      <w:pPr>
        <w:pStyle w:val="Prrafodelista"/>
        <w:numPr>
          <w:ilvl w:val="0"/>
          <w:numId w:val="1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Promover el desarrollo integral de la familia.</w:t>
      </w:r>
    </w:p>
    <w:p w:rsidR="00430065" w:rsidRPr="00B00E11" w:rsidRDefault="00430065" w:rsidP="00430065">
      <w:pPr>
        <w:pStyle w:val="Prrafodelista"/>
        <w:numPr>
          <w:ilvl w:val="0"/>
          <w:numId w:val="1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Mejorar los servicios de asistencia social.</w:t>
      </w:r>
    </w:p>
    <w:p w:rsidR="00430065" w:rsidRPr="00B00E11" w:rsidRDefault="00430065" w:rsidP="00430065">
      <w:pPr>
        <w:pStyle w:val="Prrafodelista"/>
        <w:numPr>
          <w:ilvl w:val="0"/>
          <w:numId w:val="1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Fomentar el respeto de los derechos de mujeres y hombres.</w:t>
      </w:r>
    </w:p>
    <w:p w:rsidR="00430065" w:rsidRPr="00B00E11" w:rsidRDefault="00430065" w:rsidP="00430065">
      <w:pPr>
        <w:pStyle w:val="Prrafodelista"/>
        <w:numPr>
          <w:ilvl w:val="0"/>
          <w:numId w:val="1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Aumentar el padrón de beneficiarios de los programas alimentarios.</w:t>
      </w:r>
    </w:p>
    <w:p w:rsidR="00430065" w:rsidRPr="00B00E11" w:rsidRDefault="00430065" w:rsidP="00430065">
      <w:pPr>
        <w:pStyle w:val="Prrafodelista"/>
        <w:numPr>
          <w:ilvl w:val="0"/>
          <w:numId w:val="1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Buscar el apoyo de las instituciones necesarias para el desarrollo económico de la zona.</w:t>
      </w:r>
    </w:p>
    <w:p w:rsidR="00430065" w:rsidRPr="00B00E11" w:rsidRDefault="00430065" w:rsidP="00430065">
      <w:pPr>
        <w:pStyle w:val="Prrafodelista"/>
        <w:numPr>
          <w:ilvl w:val="0"/>
          <w:numId w:val="1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Informar a la población sobre la equidad e igualdad entre mujeres y hombres, así como problemáticas sociales.</w:t>
      </w:r>
    </w:p>
    <w:p w:rsidR="00430065" w:rsidRPr="00B00E11" w:rsidRDefault="00430065" w:rsidP="00430065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Colaborar con las instituciones educativas.</w:t>
      </w:r>
    </w:p>
    <w:p w:rsidR="00430065" w:rsidRPr="00B00E11" w:rsidRDefault="003014E9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Metas.</w:t>
      </w:r>
    </w:p>
    <w:p w:rsidR="00430065" w:rsidRPr="00B00E11" w:rsidRDefault="00430065" w:rsidP="00430065">
      <w:pPr>
        <w:pStyle w:val="Prrafodelista"/>
        <w:numPr>
          <w:ilvl w:val="0"/>
          <w:numId w:val="2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Coadyuvar con una sociedad incluyente en el desarrollo humano.</w:t>
      </w:r>
    </w:p>
    <w:p w:rsidR="00430065" w:rsidRPr="00B00E11" w:rsidRDefault="00430065" w:rsidP="00430065">
      <w:pPr>
        <w:pStyle w:val="Prrafodelista"/>
        <w:numPr>
          <w:ilvl w:val="0"/>
          <w:numId w:val="2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Establecer líneas de acción para el fomento al empleo.</w:t>
      </w:r>
    </w:p>
    <w:p w:rsidR="00430065" w:rsidRPr="00B00E11" w:rsidRDefault="00430065" w:rsidP="00430065">
      <w:pPr>
        <w:pStyle w:val="Prrafodelista"/>
        <w:numPr>
          <w:ilvl w:val="0"/>
          <w:numId w:val="2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Disminuir la violencia desde la base de la sociedad.</w:t>
      </w:r>
    </w:p>
    <w:p w:rsidR="00430065" w:rsidRPr="00B00E11" w:rsidRDefault="00430065" w:rsidP="00430065">
      <w:pPr>
        <w:pStyle w:val="Prrafodelista"/>
        <w:numPr>
          <w:ilvl w:val="0"/>
          <w:numId w:val="2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Distribuir apoyos a la sociedad vulnerable.</w:t>
      </w:r>
    </w:p>
    <w:p w:rsidR="00430065" w:rsidRPr="00B00E11" w:rsidRDefault="00430065" w:rsidP="00430065">
      <w:pPr>
        <w:pStyle w:val="Prrafodelista"/>
        <w:numPr>
          <w:ilvl w:val="0"/>
          <w:numId w:val="2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Crear conciencia sobre los derechos de mujeres y hombres.</w:t>
      </w:r>
    </w:p>
    <w:p w:rsidR="00430065" w:rsidRPr="00B00E11" w:rsidRDefault="00430065" w:rsidP="00430065">
      <w:pPr>
        <w:pStyle w:val="Prrafodelista"/>
        <w:numPr>
          <w:ilvl w:val="0"/>
          <w:numId w:val="2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Apoyar a la población de escasos recursos con proyectos de auto-consumo.</w:t>
      </w:r>
    </w:p>
    <w:p w:rsidR="00430065" w:rsidRPr="00B00E11" w:rsidRDefault="00430065" w:rsidP="00430065">
      <w:pPr>
        <w:pStyle w:val="Prrafodelista"/>
        <w:numPr>
          <w:ilvl w:val="0"/>
          <w:numId w:val="2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Cumplir con las necesidades de desarrollo de las instituciones educativas.</w:t>
      </w:r>
    </w:p>
    <w:p w:rsidR="00430065" w:rsidRPr="00B00E11" w:rsidRDefault="00430065" w:rsidP="00430065">
      <w:pPr>
        <w:pStyle w:val="Prrafodelista"/>
        <w:numPr>
          <w:ilvl w:val="0"/>
          <w:numId w:val="2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Forjar una sociedad emprendedora con base en el auto-empleo.</w:t>
      </w:r>
    </w:p>
    <w:p w:rsidR="00430065" w:rsidRPr="00B00E11" w:rsidRDefault="00430065" w:rsidP="00430065">
      <w:pPr>
        <w:spacing w:afterLines="10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E11">
        <w:rPr>
          <w:rFonts w:ascii="Times New Roman" w:hAnsi="Times New Roman" w:cs="Times New Roman"/>
          <w:b/>
          <w:sz w:val="24"/>
          <w:szCs w:val="24"/>
        </w:rPr>
        <w:t>OBRAS PÚBLICAS.</w:t>
      </w:r>
    </w:p>
    <w:p w:rsidR="00430065" w:rsidRPr="00B00E11" w:rsidRDefault="003014E9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Objetivos</w:t>
      </w:r>
      <w:r w:rsidR="00430065" w:rsidRPr="00B00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065" w:rsidRPr="00B00E11" w:rsidRDefault="00430065" w:rsidP="00430065">
      <w:pPr>
        <w:pStyle w:val="Prrafodelista"/>
        <w:numPr>
          <w:ilvl w:val="0"/>
          <w:numId w:val="6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Formular el programa de obra y sustentarlo a consideración del Presidente municipal incluyendo alumbrado público, agua potable, infraestructura básica, </w:t>
      </w:r>
      <w:r w:rsidRPr="00B00E11">
        <w:rPr>
          <w:rFonts w:ascii="Times New Roman" w:hAnsi="Times New Roman" w:cs="Times New Roman"/>
          <w:sz w:val="24"/>
          <w:szCs w:val="24"/>
        </w:rPr>
        <w:lastRenderedPageBreak/>
        <w:t>drenaje, etc. con base a los distintos fondos de forma óptima.</w:t>
      </w:r>
    </w:p>
    <w:p w:rsidR="00430065" w:rsidRPr="00B00E11" w:rsidRDefault="00430065" w:rsidP="00430065">
      <w:pPr>
        <w:pStyle w:val="Prrafodelista"/>
        <w:numPr>
          <w:ilvl w:val="0"/>
          <w:numId w:val="6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Mejorar la calidad de red de agua potable.</w:t>
      </w:r>
    </w:p>
    <w:p w:rsidR="00430065" w:rsidRPr="00B00E11" w:rsidRDefault="00430065" w:rsidP="00430065">
      <w:pPr>
        <w:pStyle w:val="Prrafodelista"/>
        <w:numPr>
          <w:ilvl w:val="0"/>
          <w:numId w:val="6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Realizar y Ejecutar con forme al calendario los programas para la construcción, reconstrucción, conservación y mantenimiento de obra pública.</w:t>
      </w:r>
    </w:p>
    <w:p w:rsidR="00430065" w:rsidRPr="00B00E11" w:rsidRDefault="00430065" w:rsidP="00430065">
      <w:pPr>
        <w:pStyle w:val="Prrafodelista"/>
        <w:numPr>
          <w:ilvl w:val="0"/>
          <w:numId w:val="6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Mejorar la infraestructura básica de los diferentes niveles educativos, vivienda.</w:t>
      </w:r>
    </w:p>
    <w:p w:rsidR="00430065" w:rsidRPr="00B00E11" w:rsidRDefault="00430065" w:rsidP="00430065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65" w:rsidRPr="00B00E11" w:rsidRDefault="00430065" w:rsidP="00430065">
      <w:pPr>
        <w:pStyle w:val="Prrafodelista"/>
        <w:numPr>
          <w:ilvl w:val="0"/>
          <w:numId w:val="6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Mejorar las condiciones de la vialidad para los accesos a la cabecera municipal, desde las distintas localidades.</w:t>
      </w:r>
    </w:p>
    <w:p w:rsidR="00430065" w:rsidRPr="00B00E11" w:rsidRDefault="00430065" w:rsidP="00430065">
      <w:pPr>
        <w:pStyle w:val="Prrafodelista"/>
        <w:numPr>
          <w:ilvl w:val="0"/>
          <w:numId w:val="6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Ejecución y rehabilitación de espacios o centros culturales.</w:t>
      </w:r>
    </w:p>
    <w:p w:rsidR="00430065" w:rsidRPr="00B00E11" w:rsidRDefault="00CC6DF8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Metas.</w:t>
      </w:r>
    </w:p>
    <w:p w:rsidR="00430065" w:rsidRPr="00B00E11" w:rsidRDefault="00430065" w:rsidP="00430065">
      <w:pPr>
        <w:pStyle w:val="Prrafodelista"/>
        <w:numPr>
          <w:ilvl w:val="0"/>
          <w:numId w:val="5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Vigilar el cumplimiento de la normatividad respecto a obra pública que se ejecutara en el municipio.</w:t>
      </w:r>
    </w:p>
    <w:p w:rsidR="00430065" w:rsidRPr="00B00E11" w:rsidRDefault="00430065" w:rsidP="00430065">
      <w:pPr>
        <w:pStyle w:val="Prrafodelista"/>
        <w:numPr>
          <w:ilvl w:val="0"/>
          <w:numId w:val="5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Elaborar la planeación, programación, presupuestación de obra pública del municipio.</w:t>
      </w:r>
    </w:p>
    <w:p w:rsidR="00430065" w:rsidRPr="00B00E11" w:rsidRDefault="00430065" w:rsidP="00430065">
      <w:pPr>
        <w:pStyle w:val="Prrafodelista"/>
        <w:numPr>
          <w:ilvl w:val="0"/>
          <w:numId w:val="5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Elaborar los proyectos y programas de obra pública.</w:t>
      </w:r>
    </w:p>
    <w:p w:rsidR="00430065" w:rsidRPr="00B00E11" w:rsidRDefault="00430065" w:rsidP="00430065">
      <w:pPr>
        <w:pStyle w:val="Prrafodelista"/>
        <w:numPr>
          <w:ilvl w:val="0"/>
          <w:numId w:val="5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Mejorar el rendimiento y aprovechamiento en la educación.</w:t>
      </w:r>
    </w:p>
    <w:p w:rsidR="00430065" w:rsidRPr="00B00E11" w:rsidRDefault="00430065" w:rsidP="00430065">
      <w:pPr>
        <w:pStyle w:val="Prrafodelista"/>
        <w:numPr>
          <w:ilvl w:val="0"/>
          <w:numId w:val="5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Ampliar la calidad y seguridad de las distintas zonas beneficiadas.</w:t>
      </w:r>
    </w:p>
    <w:p w:rsidR="00430065" w:rsidRPr="00B00E11" w:rsidRDefault="00430065" w:rsidP="00430065">
      <w:pPr>
        <w:pStyle w:val="Prrafodelista"/>
        <w:numPr>
          <w:ilvl w:val="0"/>
          <w:numId w:val="5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Ejecutar la obra de manera eficiente y transparente.</w:t>
      </w:r>
    </w:p>
    <w:p w:rsidR="00430065" w:rsidRPr="00B00E11" w:rsidRDefault="00430065" w:rsidP="00430065">
      <w:pPr>
        <w:pStyle w:val="Prrafodelista"/>
        <w:numPr>
          <w:ilvl w:val="0"/>
          <w:numId w:val="5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Incrementar la comunicación y facilitar el acceso principalmente en épocas de lluvia.</w:t>
      </w:r>
    </w:p>
    <w:p w:rsidR="00430065" w:rsidRPr="00B00E11" w:rsidRDefault="00430065" w:rsidP="00430065">
      <w:pPr>
        <w:pStyle w:val="Prrafodelista"/>
        <w:numPr>
          <w:ilvl w:val="0"/>
          <w:numId w:val="5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Fomentar la cultura.</w:t>
      </w:r>
    </w:p>
    <w:p w:rsidR="00430065" w:rsidRPr="00B00E11" w:rsidRDefault="00430065" w:rsidP="00430065">
      <w:pPr>
        <w:pStyle w:val="Prrafodelista"/>
        <w:numPr>
          <w:ilvl w:val="0"/>
          <w:numId w:val="5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Mejorar espacios recreativos e impulsar la creación de espacios turísticos en la cabecera municipal.</w:t>
      </w:r>
    </w:p>
    <w:p w:rsidR="00430065" w:rsidRPr="00B00E11" w:rsidRDefault="00430065" w:rsidP="00430065">
      <w:pPr>
        <w:spacing w:afterLines="10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E11">
        <w:rPr>
          <w:rFonts w:ascii="Times New Roman" w:hAnsi="Times New Roman" w:cs="Times New Roman"/>
          <w:b/>
          <w:sz w:val="24"/>
          <w:szCs w:val="24"/>
        </w:rPr>
        <w:t xml:space="preserve">DEPORTES </w:t>
      </w:r>
    </w:p>
    <w:p w:rsidR="00430065" w:rsidRPr="00B00E11" w:rsidRDefault="003014E9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Objetivos </w:t>
      </w:r>
    </w:p>
    <w:p w:rsidR="00430065" w:rsidRPr="00B00E11" w:rsidRDefault="00430065" w:rsidP="00430065">
      <w:pPr>
        <w:pStyle w:val="Prrafodelista"/>
        <w:numPr>
          <w:ilvl w:val="0"/>
          <w:numId w:val="14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Aumentar la actividad física y la práctica del deporte de la población a través de la coordinación interinstitucional y la extensa divulgación de dichas actividades.  </w:t>
      </w:r>
    </w:p>
    <w:p w:rsidR="00430065" w:rsidRPr="00B00E11" w:rsidRDefault="00430065" w:rsidP="00430065">
      <w:pPr>
        <w:pStyle w:val="Prrafodelista"/>
        <w:numPr>
          <w:ilvl w:val="0"/>
          <w:numId w:val="14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Realizar eventos deportivos en los cuales se invite a participar a todo el municipio.</w:t>
      </w:r>
    </w:p>
    <w:p w:rsidR="00430065" w:rsidRPr="00B00E11" w:rsidRDefault="00430065" w:rsidP="00430065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E11" w:rsidRPr="00B00E11" w:rsidRDefault="00B00E11" w:rsidP="00B00E11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E11" w:rsidRPr="00B00E11" w:rsidRDefault="00B00E11" w:rsidP="00B00E1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30065" w:rsidRPr="00B00E11" w:rsidRDefault="00430065" w:rsidP="00430065">
      <w:pPr>
        <w:pStyle w:val="Prrafodelista"/>
        <w:numPr>
          <w:ilvl w:val="0"/>
          <w:numId w:val="14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Mejorar la infraestructura de las instalaciones deportivas del municipio.</w:t>
      </w:r>
    </w:p>
    <w:p w:rsidR="00430065" w:rsidRPr="00B00E11" w:rsidRDefault="004009EE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Metas </w:t>
      </w:r>
    </w:p>
    <w:p w:rsidR="00430065" w:rsidRPr="00B00E11" w:rsidRDefault="00430065" w:rsidP="00430065">
      <w:pPr>
        <w:pStyle w:val="Prrafodelista"/>
        <w:numPr>
          <w:ilvl w:val="0"/>
          <w:numId w:val="15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Apoyar e impulsar a ligas deportivas incidiendo en las categorías infantiles y juveniles para evitar la proliferación de posibles adicciones</w:t>
      </w:r>
    </w:p>
    <w:p w:rsidR="00430065" w:rsidRPr="00B00E11" w:rsidRDefault="00430065" w:rsidP="00430065">
      <w:pPr>
        <w:pStyle w:val="Prrafodelista"/>
        <w:numPr>
          <w:ilvl w:val="0"/>
          <w:numId w:val="15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Crear  un torneo municipal de ligas pequeñas y que este se coordine con los demás municipios para darle una mayor proyección a nuestros niños.</w:t>
      </w:r>
    </w:p>
    <w:p w:rsidR="00430065" w:rsidRPr="00B00E11" w:rsidRDefault="00430065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b/>
          <w:sz w:val="24"/>
          <w:szCs w:val="24"/>
        </w:rPr>
        <w:t>EDUCACIÓN Y CULTURA</w:t>
      </w:r>
    </w:p>
    <w:p w:rsidR="00430065" w:rsidRPr="00B00E11" w:rsidRDefault="004009EE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Objetivos</w:t>
      </w:r>
      <w:r w:rsidR="00430065" w:rsidRPr="00B00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065" w:rsidRPr="00B00E11" w:rsidRDefault="00430065" w:rsidP="00430065">
      <w:pPr>
        <w:pStyle w:val="Prrafodelista"/>
        <w:numPr>
          <w:ilvl w:val="0"/>
          <w:numId w:val="16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Combatir el rezago educativo a nivel medio y superior, mejorar la infraestructura educativa mediante la colaboración entre alumnos, maestros, padres de familia y Municipio</w:t>
      </w:r>
    </w:p>
    <w:p w:rsidR="00430065" w:rsidRPr="00B00E11" w:rsidRDefault="00430065" w:rsidP="00430065">
      <w:pPr>
        <w:pStyle w:val="Prrafodelista"/>
        <w:numPr>
          <w:ilvl w:val="0"/>
          <w:numId w:val="16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Contribuir con el desarrollo educativo e intelectual de la juventud de Tepetlán, mediante el impulso de la firma de alianzas y convenios con diferentes Instituciones educativas, dando seguimiento a los esfuerzos y acciones de la Administración Municipal.</w:t>
      </w:r>
    </w:p>
    <w:p w:rsidR="00B00E11" w:rsidRPr="00B00E11" w:rsidRDefault="00430065" w:rsidP="00B00E11">
      <w:pPr>
        <w:pStyle w:val="Prrafodelista"/>
        <w:numPr>
          <w:ilvl w:val="0"/>
          <w:numId w:val="16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Promover el arte y la cultura de Tepetlán mediante la realización de actividades que contribuyan al sano esparcimiento de la población, así como garantizar la difusión y participación de la ciudadanía en las actividades culturales</w:t>
      </w:r>
    </w:p>
    <w:p w:rsidR="00430065" w:rsidRPr="00B00E11" w:rsidRDefault="00430065" w:rsidP="00B00E11">
      <w:pPr>
        <w:spacing w:afterLines="100" w:after="240" w:line="360" w:lineRule="auto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9EE" w:rsidRPr="00B00E11">
        <w:rPr>
          <w:rFonts w:ascii="Times New Roman" w:hAnsi="Times New Roman" w:cs="Times New Roman"/>
          <w:sz w:val="24"/>
          <w:szCs w:val="24"/>
        </w:rPr>
        <w:t xml:space="preserve">Metas </w:t>
      </w:r>
    </w:p>
    <w:p w:rsidR="00430065" w:rsidRPr="00B00E11" w:rsidRDefault="00430065" w:rsidP="00430065">
      <w:pPr>
        <w:pStyle w:val="Prrafodelista"/>
        <w:numPr>
          <w:ilvl w:val="0"/>
          <w:numId w:val="17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Fomentar y participar en campañas de alfabetización en las comunidades rurales que disminuyan el rezago educativo municipal.</w:t>
      </w:r>
    </w:p>
    <w:p w:rsidR="00430065" w:rsidRPr="00B00E11" w:rsidRDefault="00430065" w:rsidP="00430065">
      <w:pPr>
        <w:pStyle w:val="Prrafodelista"/>
        <w:numPr>
          <w:ilvl w:val="0"/>
          <w:numId w:val="17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Vincular a los consejos escolares de participación social en la educación con el Gobierno Municipal para el mantenimiento de las instalaciones educativas.</w:t>
      </w:r>
    </w:p>
    <w:p w:rsidR="00430065" w:rsidRPr="00B00E11" w:rsidRDefault="00430065" w:rsidP="00430065">
      <w:pPr>
        <w:pStyle w:val="Prrafodelista"/>
        <w:numPr>
          <w:ilvl w:val="0"/>
          <w:numId w:val="17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Realizar eventos y foros de expresión de las artes en el Municipio.</w:t>
      </w:r>
    </w:p>
    <w:p w:rsidR="00430065" w:rsidRPr="00B00E11" w:rsidRDefault="00430065" w:rsidP="00430065">
      <w:pPr>
        <w:pStyle w:val="Sinespaciado"/>
        <w:jc w:val="both"/>
        <w:rPr>
          <w:szCs w:val="24"/>
        </w:rPr>
      </w:pPr>
      <w:bookmarkStart w:id="5" w:name="_Toc509922213"/>
      <w:r w:rsidRPr="00B00E11">
        <w:rPr>
          <w:szCs w:val="24"/>
        </w:rPr>
        <w:lastRenderedPageBreak/>
        <w:t>FOMENTO AGROPECUARIO</w:t>
      </w:r>
      <w:bookmarkEnd w:id="5"/>
    </w:p>
    <w:p w:rsidR="00430065" w:rsidRPr="00B00E11" w:rsidRDefault="004009EE" w:rsidP="00430065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Objetivos </w:t>
      </w:r>
    </w:p>
    <w:p w:rsidR="00430065" w:rsidRPr="00B00E11" w:rsidRDefault="00430065" w:rsidP="00430065">
      <w:pPr>
        <w:pStyle w:val="Prrafodelista"/>
        <w:numPr>
          <w:ilvl w:val="0"/>
          <w:numId w:val="12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Incrementar la producción, productividad y nivel competitivo de las actividades agropecuarias. </w:t>
      </w:r>
    </w:p>
    <w:p w:rsidR="00430065" w:rsidRPr="00B00E11" w:rsidRDefault="00430065" w:rsidP="00430065">
      <w:pPr>
        <w:pStyle w:val="Prrafodelista"/>
        <w:numPr>
          <w:ilvl w:val="0"/>
          <w:numId w:val="12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Fomentar y asesorar el desarrollo de actividades agropecuarias, promoviendo el adecuado aprovechamiento de los recursos renovables del Municipio. </w:t>
      </w:r>
    </w:p>
    <w:p w:rsidR="00430065" w:rsidRPr="00B00E11" w:rsidRDefault="00430065" w:rsidP="00430065">
      <w:pPr>
        <w:pStyle w:val="Prrafodelista"/>
        <w:numPr>
          <w:ilvl w:val="0"/>
          <w:numId w:val="12"/>
        </w:num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Gestionar las acciones necesarias para que los agricultores obtengan apoyos y desarrollen su actividad. </w:t>
      </w:r>
    </w:p>
    <w:p w:rsidR="00430065" w:rsidRPr="00B00E11" w:rsidRDefault="004009EE" w:rsidP="004300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Metas.</w:t>
      </w:r>
    </w:p>
    <w:p w:rsidR="00430065" w:rsidRPr="00B00E11" w:rsidRDefault="00430065" w:rsidP="00430065">
      <w:pPr>
        <w:pStyle w:val="Prrafodelista"/>
        <w:numPr>
          <w:ilvl w:val="0"/>
          <w:numId w:val="12"/>
        </w:numPr>
        <w:spacing w:after="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Proponer programas y proyectos para el fomento de la agricultura. </w:t>
      </w:r>
    </w:p>
    <w:p w:rsidR="00430065" w:rsidRPr="00B00E11" w:rsidRDefault="00430065" w:rsidP="00430065">
      <w:pPr>
        <w:pStyle w:val="Prrafodelista"/>
        <w:numPr>
          <w:ilvl w:val="0"/>
          <w:numId w:val="12"/>
        </w:numPr>
        <w:spacing w:after="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Impulsar el mejoramiento genético de las huertas y variedades hortícolas.</w:t>
      </w:r>
    </w:p>
    <w:p w:rsidR="00430065" w:rsidRPr="00B00E11" w:rsidRDefault="00430065" w:rsidP="00430065">
      <w:pPr>
        <w:pStyle w:val="Prrafodelista"/>
        <w:numPr>
          <w:ilvl w:val="0"/>
          <w:numId w:val="12"/>
        </w:numPr>
        <w:spacing w:after="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Proporcionar información técnica para lograr un manejo adecuado de las huertas y obtener fruta de calidad.</w:t>
      </w:r>
    </w:p>
    <w:p w:rsidR="00430065" w:rsidRPr="00B00E11" w:rsidRDefault="00430065" w:rsidP="00430065">
      <w:pPr>
        <w:pStyle w:val="Prrafodelista"/>
        <w:numPr>
          <w:ilvl w:val="0"/>
          <w:numId w:val="12"/>
        </w:numPr>
        <w:spacing w:after="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Realizar las acciones necesarias para que los agricultores obtengan los apoyos respectivos.</w:t>
      </w:r>
    </w:p>
    <w:p w:rsidR="00430065" w:rsidRPr="00B00E11" w:rsidRDefault="00430065" w:rsidP="00430065">
      <w:pPr>
        <w:pStyle w:val="Prrafodelista"/>
        <w:numPr>
          <w:ilvl w:val="0"/>
          <w:numId w:val="12"/>
        </w:numPr>
        <w:spacing w:after="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Definir las políticas y líneas de acción e instrumentar estrategias y programas de desarrollo forestal sustentable del sector para su fomento y desarrollo.</w:t>
      </w:r>
    </w:p>
    <w:p w:rsidR="00430065" w:rsidRPr="00B00E11" w:rsidRDefault="00430065" w:rsidP="00B00E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065" w:rsidRPr="00B00E11" w:rsidRDefault="00430065" w:rsidP="00430065">
      <w:pPr>
        <w:pStyle w:val="Sinespaciado"/>
        <w:jc w:val="both"/>
        <w:rPr>
          <w:szCs w:val="24"/>
        </w:rPr>
      </w:pPr>
      <w:bookmarkStart w:id="6" w:name="_Toc509922214"/>
      <w:r w:rsidRPr="00B00E11">
        <w:rPr>
          <w:szCs w:val="24"/>
        </w:rPr>
        <w:t>SINDICATURA.</w:t>
      </w:r>
      <w:bookmarkEnd w:id="6"/>
    </w:p>
    <w:p w:rsidR="00430065" w:rsidRPr="00B00E11" w:rsidRDefault="00430065" w:rsidP="00430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065" w:rsidRPr="00B00E11" w:rsidRDefault="004009EE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Objetivos</w:t>
      </w:r>
      <w:r w:rsidR="00430065" w:rsidRPr="00B00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Promover intereses del municipio.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Representar legalmente al Ayuntamiento.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Vigilar que se presenten los estados financieros mensual, y la cuenta pública anual al Congreso del Estado.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Reevaluar los objetivos y etas anteriores.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Supervisar los recursos destinados al municipio.</w:t>
      </w:r>
    </w:p>
    <w:p w:rsidR="00430065" w:rsidRPr="00B00E11" w:rsidRDefault="00430065" w:rsidP="00430065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Actualizar anualmente los bienes inmuebles y propiedades del municipio.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Haber cumplido con los objetivos anteriores.</w:t>
      </w:r>
    </w:p>
    <w:p w:rsidR="00B00E11" w:rsidRDefault="00B00E11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65" w:rsidRPr="00B00E11" w:rsidRDefault="004009EE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lastRenderedPageBreak/>
        <w:t>Metas.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Promover los usos y costumbres del Municipio con la finalidad de convertirse en un punto de atracción turística.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Desarrollar la participación ciudadana en función a prosperar la economía.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Vigilar y proponer repartir equitativamente los ingresos del municipio para elevar la calidad de vida; en Seguridad, Educación, Salud y Trabajo.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Mejorar las condiciones de caminos que beneficiaran tanto al municipio local como a los municipios aledaños  conectados.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Mejorar el alumbrado público.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Mantener la apertura a inversiones para el desarrollo económico de la comunidad.</w:t>
      </w:r>
    </w:p>
    <w:p w:rsidR="00430065" w:rsidRPr="004009EE" w:rsidRDefault="00430065" w:rsidP="004009EE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Promover la mejora en las deficiencias de las instituciones públicas </w:t>
      </w:r>
      <w:r w:rsidRPr="004009EE">
        <w:rPr>
          <w:rFonts w:ascii="Times New Roman" w:hAnsi="Times New Roman" w:cs="Times New Roman"/>
          <w:sz w:val="24"/>
          <w:szCs w:val="24"/>
        </w:rPr>
        <w:t>de la educación (escuelas).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Aportar las herramientas necesarias tanto a ciudadanos como a entes de la educación en relación a la comunicación a través de teléfonos públicos y el uso de internet gratuito para fines educativos.</w:t>
      </w:r>
    </w:p>
    <w:p w:rsidR="00430065" w:rsidRPr="00B00E11" w:rsidRDefault="00430065" w:rsidP="00430065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Establecer el acceso a la tecnología a la población por medio de computadoras.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Promover la mejora en las deficiencias de las instituciones públicas de la educación (escuelas).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Aportar las herramientas necesarias tanto a ciudadanos como a entes de la educación en relación a la comunicación a través de teléfonos públicos y el uso de internet gratuito para fines educativos.</w:t>
      </w:r>
    </w:p>
    <w:p w:rsidR="00430065" w:rsidRPr="00B00E11" w:rsidRDefault="00430065" w:rsidP="00430065">
      <w:pPr>
        <w:pStyle w:val="Sinespaciado"/>
        <w:jc w:val="both"/>
        <w:rPr>
          <w:szCs w:val="24"/>
        </w:rPr>
      </w:pPr>
      <w:bookmarkStart w:id="7" w:name="_Toc509922215"/>
      <w:r w:rsidRPr="00B00E11">
        <w:rPr>
          <w:szCs w:val="24"/>
        </w:rPr>
        <w:t>REGIDURIA</w:t>
      </w:r>
      <w:bookmarkEnd w:id="7"/>
    </w:p>
    <w:p w:rsidR="00430065" w:rsidRPr="00B00E11" w:rsidRDefault="00430065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Objetivos 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Desarrollar de forma clara y sencilla las actividades y funciones propias de la Regiduría, las cuales tienen como finalidad el de procurar y defender los intereses del Ayuntamiento, así como hacer una instancia más representativa de la sociedad municipal, más democrática y participativa</w:t>
      </w:r>
    </w:p>
    <w:p w:rsidR="003014E9" w:rsidRDefault="003014E9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65" w:rsidRPr="00B00E11" w:rsidRDefault="00430065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lastRenderedPageBreak/>
        <w:t xml:space="preserve">Metas </w:t>
      </w:r>
    </w:p>
    <w:p w:rsidR="00430065" w:rsidRPr="00B00E11" w:rsidRDefault="00430065" w:rsidP="00430065">
      <w:pPr>
        <w:pStyle w:val="Prrafodelista"/>
        <w:numPr>
          <w:ilvl w:val="0"/>
          <w:numId w:val="1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Definir las funciones administrativas que corresponden a la Regiduría en relación a las comisiones asignadas. </w:t>
      </w:r>
    </w:p>
    <w:p w:rsidR="00430065" w:rsidRPr="00B00E11" w:rsidRDefault="00430065" w:rsidP="00430065">
      <w:pPr>
        <w:pStyle w:val="Prrafodelista"/>
        <w:numPr>
          <w:ilvl w:val="0"/>
          <w:numId w:val="1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Brinda a la ciudadanía un trabajo eficiente y organizado en conjunto con las direcciones que corresponden a mis comisiones. </w:t>
      </w:r>
    </w:p>
    <w:p w:rsidR="00430065" w:rsidRPr="00B00E11" w:rsidRDefault="00430065" w:rsidP="00430065">
      <w:pPr>
        <w:pStyle w:val="Prrafodelista"/>
        <w:numPr>
          <w:ilvl w:val="0"/>
          <w:numId w:val="1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Evitar la duplicidad de funciones por áreas de trabajo en la administración pública municipal.</w:t>
      </w:r>
    </w:p>
    <w:p w:rsidR="00430065" w:rsidRPr="00B00E11" w:rsidRDefault="00430065" w:rsidP="00430065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65" w:rsidRPr="00B00E11" w:rsidRDefault="00430065" w:rsidP="00430065">
      <w:pPr>
        <w:pStyle w:val="Prrafodelista"/>
        <w:numPr>
          <w:ilvl w:val="0"/>
          <w:numId w:val="1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Unificar criterios en la toma de decisiones, respecto del órgano de cabildo. </w:t>
      </w:r>
    </w:p>
    <w:p w:rsidR="00430065" w:rsidRPr="00B00E11" w:rsidRDefault="00430065" w:rsidP="00430065">
      <w:pPr>
        <w:pStyle w:val="Prrafodelista"/>
        <w:numPr>
          <w:ilvl w:val="0"/>
          <w:numId w:val="13"/>
        </w:numPr>
        <w:spacing w:afterLines="10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Proponer acciones en beneficio del ayuntamiento.</w:t>
      </w:r>
    </w:p>
    <w:p w:rsidR="00430065" w:rsidRPr="00B00E11" w:rsidRDefault="00430065" w:rsidP="00430065">
      <w:pPr>
        <w:pStyle w:val="Sinespaciado"/>
        <w:jc w:val="both"/>
        <w:rPr>
          <w:szCs w:val="24"/>
        </w:rPr>
      </w:pPr>
      <w:bookmarkStart w:id="8" w:name="_Toc509922216"/>
      <w:r w:rsidRPr="00B00E11">
        <w:rPr>
          <w:szCs w:val="24"/>
        </w:rPr>
        <w:t>SECRETARÍA DEL AYUNTAMIENTO</w:t>
      </w:r>
      <w:bookmarkEnd w:id="8"/>
      <w:r w:rsidRPr="00B00E11">
        <w:rPr>
          <w:szCs w:val="24"/>
        </w:rPr>
        <w:t xml:space="preserve"> </w:t>
      </w:r>
    </w:p>
    <w:p w:rsidR="00430065" w:rsidRPr="00B00E11" w:rsidRDefault="00B00E11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Objetivos </w:t>
      </w:r>
      <w:r w:rsidR="00430065" w:rsidRPr="00B00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065" w:rsidRPr="00B00E11" w:rsidRDefault="00430065" w:rsidP="00430065">
      <w:pPr>
        <w:pStyle w:val="Prrafodelista"/>
        <w:numPr>
          <w:ilvl w:val="0"/>
          <w:numId w:val="18"/>
        </w:numPr>
        <w:spacing w:afterLines="10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Actualizar el padrón de negocios con venta de vividas alcohólicas</w:t>
      </w:r>
    </w:p>
    <w:p w:rsidR="00430065" w:rsidRPr="00B00E11" w:rsidRDefault="00430065" w:rsidP="00430065">
      <w:pPr>
        <w:pStyle w:val="Prrafodelista"/>
        <w:numPr>
          <w:ilvl w:val="0"/>
          <w:numId w:val="18"/>
        </w:numPr>
        <w:spacing w:afterLines="10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Auxiliar al Presidente municipal, en la conducción de la política interna del municipio </w:t>
      </w:r>
    </w:p>
    <w:p w:rsidR="00430065" w:rsidRPr="00B00E11" w:rsidRDefault="00430065" w:rsidP="00430065">
      <w:pPr>
        <w:pStyle w:val="Prrafodelista"/>
        <w:numPr>
          <w:ilvl w:val="0"/>
          <w:numId w:val="18"/>
        </w:numPr>
        <w:spacing w:afterLines="100" w:after="240"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B00E11">
        <w:rPr>
          <w:rFonts w:ascii="Times New Roman" w:hAnsi="Times New Roman" w:cs="Times New Roman"/>
          <w:sz w:val="24"/>
          <w:szCs w:val="24"/>
        </w:rPr>
        <w:t>Brin</w:t>
      </w:r>
      <w:r w:rsidRPr="00B00E1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dar servicios con la mejor calidad posible </w:t>
      </w:r>
    </w:p>
    <w:p w:rsidR="00430065" w:rsidRPr="00B00E11" w:rsidRDefault="00B00E11" w:rsidP="00B00E11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Metas</w:t>
      </w:r>
      <w:r w:rsidR="00430065" w:rsidRPr="00B00E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0065" w:rsidRPr="00B00E11" w:rsidRDefault="00430065" w:rsidP="00430065">
      <w:pPr>
        <w:pStyle w:val="Prrafodelista"/>
        <w:numPr>
          <w:ilvl w:val="0"/>
          <w:numId w:val="19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Promover mecanismos de coordinación para la regionalización y descentralización de programas, servicios y tramites </w:t>
      </w:r>
    </w:p>
    <w:p w:rsidR="00430065" w:rsidRPr="00B00E11" w:rsidRDefault="00430065" w:rsidP="00430065">
      <w:pPr>
        <w:pStyle w:val="Prrafodelista"/>
        <w:numPr>
          <w:ilvl w:val="0"/>
          <w:numId w:val="19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Censar el municipio para localizar los negocios con ventas de bebidas alcohólicas. </w:t>
      </w:r>
    </w:p>
    <w:p w:rsidR="00430065" w:rsidRPr="00B00E11" w:rsidRDefault="00430065" w:rsidP="00430065">
      <w:pPr>
        <w:pStyle w:val="Sinespaciado"/>
        <w:jc w:val="both"/>
        <w:rPr>
          <w:szCs w:val="24"/>
        </w:rPr>
      </w:pPr>
      <w:bookmarkStart w:id="9" w:name="_Toc509922217"/>
      <w:r w:rsidRPr="00B00E11">
        <w:rPr>
          <w:szCs w:val="24"/>
        </w:rPr>
        <w:t>TESORERIA</w:t>
      </w:r>
      <w:bookmarkEnd w:id="9"/>
    </w:p>
    <w:p w:rsidR="00430065" w:rsidRPr="00B00E11" w:rsidRDefault="00B00E11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Objetivos 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Garantizar el buen funcionamiento de la Tesorería Municipal, a través del adecuado manejo de los recursos públicos Federales, Estatales y/o Municipales.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Presentar la información financiera, en tiempo y forma ante las instancias que le correspondan al departamento.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lastRenderedPageBreak/>
        <w:t>Recaudar por lo menos el 30% del rezago en cuanto pago de impuesto predial.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Aprovechar al máximo la captación de recursos públicos.</w:t>
      </w:r>
    </w:p>
    <w:p w:rsidR="00430065" w:rsidRPr="00B00E11" w:rsidRDefault="00430065" w:rsidP="00430065">
      <w:pPr>
        <w:pStyle w:val="Prrafodelista"/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Contar con solvencia económica durante todo el año.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Presupuestar un 20% más que el año inmediato anterior.</w:t>
      </w:r>
    </w:p>
    <w:p w:rsidR="00430065" w:rsidRPr="00B00E11" w:rsidRDefault="00B00E11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00E11">
        <w:rPr>
          <w:rFonts w:ascii="Times New Roman" w:hAnsi="Times New Roman" w:cs="Times New Roman"/>
          <w:sz w:val="24"/>
          <w:szCs w:val="24"/>
        </w:rPr>
        <w:t>etas.</w:t>
      </w:r>
    </w:p>
    <w:p w:rsidR="00430065" w:rsidRPr="00B00E11" w:rsidRDefault="00430065" w:rsidP="00430065">
      <w:pPr>
        <w:pStyle w:val="Prrafodelista"/>
        <w:numPr>
          <w:ilvl w:val="0"/>
          <w:numId w:val="10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Captar la mayor cantidad de recursos referentes al impuesto predial en un lapso de 4 años.</w:t>
      </w:r>
    </w:p>
    <w:p w:rsidR="00430065" w:rsidRPr="00B00E11" w:rsidRDefault="00430065" w:rsidP="00430065">
      <w:pPr>
        <w:pStyle w:val="Prrafodelista"/>
        <w:numPr>
          <w:ilvl w:val="0"/>
          <w:numId w:val="10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Supervisar que todos aquellos cobros que deban ingresar a tesorería se hagan de manera clara y honesta.</w:t>
      </w:r>
    </w:p>
    <w:p w:rsidR="00430065" w:rsidRPr="00B00E11" w:rsidRDefault="00430065" w:rsidP="00430065">
      <w:pPr>
        <w:pStyle w:val="Prrafodelista"/>
        <w:numPr>
          <w:ilvl w:val="0"/>
          <w:numId w:val="10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Garantizar que el uso de los recursos sea para los fines y usos propuestos por el cabildo.</w:t>
      </w:r>
    </w:p>
    <w:p w:rsidR="00430065" w:rsidRPr="00B00E11" w:rsidRDefault="00430065" w:rsidP="00430065">
      <w:pPr>
        <w:pStyle w:val="Prrafodelista"/>
        <w:numPr>
          <w:ilvl w:val="0"/>
          <w:numId w:val="10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Creación de un modelo de pago diferido para los contribuyentes que cuenten con rezago.</w:t>
      </w:r>
    </w:p>
    <w:p w:rsidR="00430065" w:rsidRPr="00B00E11" w:rsidRDefault="00430065" w:rsidP="00430065">
      <w:pPr>
        <w:pStyle w:val="Prrafodelista"/>
        <w:numPr>
          <w:ilvl w:val="0"/>
          <w:numId w:val="10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Mantener reservas financieras de recursos propios para probables contingencias.</w:t>
      </w:r>
    </w:p>
    <w:p w:rsidR="00430065" w:rsidRPr="00B00E11" w:rsidRDefault="00430065" w:rsidP="00430065">
      <w:pPr>
        <w:pStyle w:val="Prrafodelista"/>
        <w:numPr>
          <w:ilvl w:val="0"/>
          <w:numId w:val="10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Verificar que el recurso entregado por obra sea correspondiente al recurso recibido.</w:t>
      </w:r>
    </w:p>
    <w:p w:rsidR="00430065" w:rsidRPr="00B00E11" w:rsidRDefault="00430065" w:rsidP="00430065">
      <w:pPr>
        <w:pStyle w:val="Prrafodelista"/>
        <w:numPr>
          <w:ilvl w:val="0"/>
          <w:numId w:val="10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Otorgar un porcentaje mayor a cada uno de los departamentos para la creación de más obras en cuanto a desarrollo social (Salud, Educación, Cultura y Deporte.</w:t>
      </w:r>
    </w:p>
    <w:p w:rsidR="00430065" w:rsidRPr="00B00E11" w:rsidRDefault="00430065" w:rsidP="00430065">
      <w:pPr>
        <w:pStyle w:val="Sinespaciado"/>
        <w:jc w:val="both"/>
        <w:rPr>
          <w:szCs w:val="24"/>
        </w:rPr>
      </w:pPr>
      <w:bookmarkStart w:id="10" w:name="_Toc509922218"/>
      <w:r w:rsidRPr="00B00E11">
        <w:rPr>
          <w:szCs w:val="24"/>
        </w:rPr>
        <w:t>CATASTRO</w:t>
      </w:r>
      <w:bookmarkEnd w:id="10"/>
    </w:p>
    <w:p w:rsidR="00430065" w:rsidRPr="00B00E11" w:rsidRDefault="00B00E11" w:rsidP="00430065">
      <w:p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Objetivos 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Actualizar el padrón catastral y darle mantenimiento.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Digitalizar la cartografía a través de geo base. 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Actualización de planos generales de todas las localidades pertenecientes al municipio.</w:t>
      </w:r>
    </w:p>
    <w:p w:rsidR="00430065" w:rsidRPr="00B00E11" w:rsidRDefault="00430065" w:rsidP="00B00E11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Actualizar valores comerciales.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Disminuir irregularidades presentadas por contribuyentes, que en materia de catastro se refieran.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lastRenderedPageBreak/>
        <w:t>Actualizar valores comerciales.</w:t>
      </w:r>
    </w:p>
    <w:p w:rsidR="00430065" w:rsidRPr="00B00E11" w:rsidRDefault="00B00E11" w:rsidP="00430065">
      <w:pPr>
        <w:spacing w:afterLines="100"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Metas.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Actualizar y digitalizar la cartografía en 1,200 de 1,449 predios urbanos, 190 de 219 sub-urbanos y 800 de 1194 rurales referentes al padrón catastral.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 xml:space="preserve">Actualizar valores </w:t>
      </w:r>
      <w:bookmarkStart w:id="11" w:name="_GoBack"/>
      <w:r w:rsidRPr="00B00E11">
        <w:rPr>
          <w:rFonts w:ascii="Times New Roman" w:hAnsi="Times New Roman" w:cs="Times New Roman"/>
          <w:sz w:val="24"/>
          <w:szCs w:val="24"/>
        </w:rPr>
        <w:t>comerciales de predios pertenecientes al municipio.</w:t>
      </w:r>
    </w:p>
    <w:p w:rsidR="00430065" w:rsidRPr="00B00E11" w:rsidRDefault="00430065" w:rsidP="00430065">
      <w:pPr>
        <w:pStyle w:val="Prrafodelista"/>
        <w:numPr>
          <w:ilvl w:val="0"/>
          <w:numId w:val="3"/>
        </w:numPr>
        <w:spacing w:afterLines="10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11">
        <w:rPr>
          <w:rFonts w:ascii="Times New Roman" w:hAnsi="Times New Roman" w:cs="Times New Roman"/>
          <w:sz w:val="24"/>
          <w:szCs w:val="24"/>
        </w:rPr>
        <w:t>Brindar un servicio óptimo referente a trámites burocráticos.</w:t>
      </w:r>
    </w:p>
    <w:p w:rsidR="00430065" w:rsidRPr="00B00E11" w:rsidRDefault="00430065" w:rsidP="00430065">
      <w:pPr>
        <w:pStyle w:val="Sinespaciado"/>
        <w:jc w:val="both"/>
        <w:rPr>
          <w:szCs w:val="24"/>
        </w:rPr>
      </w:pPr>
      <w:bookmarkStart w:id="12" w:name="_Toc509922219"/>
      <w:r w:rsidRPr="00B00E11">
        <w:rPr>
          <w:szCs w:val="24"/>
        </w:rPr>
        <w:t>CONTRALORIA</w:t>
      </w:r>
      <w:bookmarkEnd w:id="12"/>
    </w:p>
    <w:p w:rsidR="00430065" w:rsidRPr="00B00E11" w:rsidRDefault="00B00E11" w:rsidP="0043006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s-CO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s-CO"/>
        </w:rPr>
        <w:t>Objetivos.</w:t>
      </w:r>
    </w:p>
    <w:p w:rsidR="00430065" w:rsidRPr="00B00E11" w:rsidRDefault="00430065" w:rsidP="00430065">
      <w:pPr>
        <w:numPr>
          <w:ilvl w:val="0"/>
          <w:numId w:val="11"/>
        </w:numPr>
        <w:shd w:val="clear" w:color="auto" w:fill="FFFFFF"/>
        <w:spacing w:after="20" w:line="360" w:lineRule="auto"/>
        <w:ind w:left="71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00E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Gestionar el fortalecimiento institucional y financiero.</w:t>
      </w:r>
    </w:p>
    <w:p w:rsidR="00430065" w:rsidRPr="00B00E11" w:rsidRDefault="00430065" w:rsidP="00430065">
      <w:pPr>
        <w:numPr>
          <w:ilvl w:val="0"/>
          <w:numId w:val="11"/>
        </w:numPr>
        <w:shd w:val="clear" w:color="auto" w:fill="FFFFFF"/>
        <w:spacing w:after="20" w:line="360" w:lineRule="auto"/>
        <w:ind w:left="71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00E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Fortalecer el sistema de Rendición de cuentas en línea RCL y el observatorio de control fiscal</w:t>
      </w:r>
    </w:p>
    <w:p w:rsidR="00430065" w:rsidRPr="00B00E11" w:rsidRDefault="00430065" w:rsidP="00430065">
      <w:pPr>
        <w:numPr>
          <w:ilvl w:val="0"/>
          <w:numId w:val="11"/>
        </w:numPr>
        <w:shd w:val="clear" w:color="auto" w:fill="FFFFFF"/>
        <w:spacing w:after="20" w:line="360" w:lineRule="auto"/>
        <w:ind w:left="71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00E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Determinar las cargas laborales por proceso</w:t>
      </w:r>
    </w:p>
    <w:bookmarkEnd w:id="11"/>
    <w:p w:rsidR="00430065" w:rsidRPr="00B00E11" w:rsidRDefault="00430065" w:rsidP="00430065">
      <w:pPr>
        <w:numPr>
          <w:ilvl w:val="0"/>
          <w:numId w:val="11"/>
        </w:numPr>
        <w:shd w:val="clear" w:color="auto" w:fill="FFFFFF"/>
        <w:spacing w:after="20" w:line="360" w:lineRule="auto"/>
        <w:ind w:left="71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00E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Mejorar las competencias laborales</w:t>
      </w:r>
    </w:p>
    <w:p w:rsidR="00430065" w:rsidRPr="00B00E11" w:rsidRDefault="00430065" w:rsidP="00430065">
      <w:pPr>
        <w:numPr>
          <w:ilvl w:val="0"/>
          <w:numId w:val="11"/>
        </w:numPr>
        <w:shd w:val="clear" w:color="auto" w:fill="FFFFFF"/>
        <w:spacing w:after="20" w:line="360" w:lineRule="auto"/>
        <w:ind w:left="71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00E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Mejorar el clima organizacional</w:t>
      </w:r>
    </w:p>
    <w:p w:rsidR="00430065" w:rsidRPr="00B00E11" w:rsidRDefault="00B00E11" w:rsidP="004300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00E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Metas</w:t>
      </w:r>
    </w:p>
    <w:p w:rsidR="00430065" w:rsidRPr="00B00E11" w:rsidRDefault="00430065" w:rsidP="00430065">
      <w:pPr>
        <w:numPr>
          <w:ilvl w:val="0"/>
          <w:numId w:val="11"/>
        </w:numPr>
        <w:shd w:val="clear" w:color="auto" w:fill="FFFFFF"/>
        <w:spacing w:after="20" w:line="360" w:lineRule="auto"/>
        <w:ind w:left="71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00E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Capacitar al ciudadano en control a la gestión fiscal</w:t>
      </w:r>
    </w:p>
    <w:p w:rsidR="00430065" w:rsidRPr="00B00E11" w:rsidRDefault="00430065" w:rsidP="00430065">
      <w:pPr>
        <w:numPr>
          <w:ilvl w:val="0"/>
          <w:numId w:val="11"/>
        </w:numPr>
        <w:shd w:val="clear" w:color="auto" w:fill="FFFFFF"/>
        <w:spacing w:after="20" w:line="360" w:lineRule="auto"/>
        <w:ind w:left="71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00E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Fortalecer y optimizar el control fiscal</w:t>
      </w:r>
    </w:p>
    <w:p w:rsidR="00430065" w:rsidRPr="00B00E11" w:rsidRDefault="00430065" w:rsidP="00430065">
      <w:pPr>
        <w:numPr>
          <w:ilvl w:val="0"/>
          <w:numId w:val="11"/>
        </w:numPr>
        <w:shd w:val="clear" w:color="auto" w:fill="FFFFFF"/>
        <w:spacing w:after="20" w:line="360" w:lineRule="auto"/>
        <w:ind w:left="71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00E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Fortalecer la vigilancia a la gestión fiscal ambiental</w:t>
      </w:r>
    </w:p>
    <w:p w:rsidR="00430065" w:rsidRPr="00B00E11" w:rsidRDefault="00430065" w:rsidP="00430065">
      <w:pPr>
        <w:numPr>
          <w:ilvl w:val="0"/>
          <w:numId w:val="11"/>
        </w:numPr>
        <w:shd w:val="clear" w:color="auto" w:fill="FFFFFF"/>
        <w:spacing w:after="20" w:line="360" w:lineRule="auto"/>
        <w:ind w:left="71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00E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Fortalecer la comunicación interna y externa</w:t>
      </w:r>
    </w:p>
    <w:p w:rsidR="00430065" w:rsidRPr="00B00E11" w:rsidRDefault="00430065" w:rsidP="00430065">
      <w:pPr>
        <w:numPr>
          <w:ilvl w:val="0"/>
          <w:numId w:val="11"/>
        </w:numPr>
        <w:shd w:val="clear" w:color="auto" w:fill="FFFFFF"/>
        <w:spacing w:after="20" w:line="360" w:lineRule="auto"/>
        <w:ind w:left="714" w:hanging="35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00E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Fortalecer la participación ciudadana e institucional en el Control fiscal</w:t>
      </w:r>
    </w:p>
    <w:p w:rsidR="00430065" w:rsidRPr="00B00E11" w:rsidRDefault="00430065" w:rsidP="00430065">
      <w:pPr>
        <w:jc w:val="both"/>
        <w:rPr>
          <w:sz w:val="24"/>
          <w:szCs w:val="24"/>
        </w:rPr>
      </w:pPr>
    </w:p>
    <w:p w:rsidR="00A00771" w:rsidRPr="00B00E11" w:rsidRDefault="00A00771" w:rsidP="00430065">
      <w:pPr>
        <w:tabs>
          <w:tab w:val="left" w:pos="1415"/>
        </w:tabs>
        <w:jc w:val="both"/>
        <w:rPr>
          <w:sz w:val="24"/>
          <w:szCs w:val="24"/>
        </w:rPr>
      </w:pPr>
    </w:p>
    <w:sectPr w:rsidR="00A00771" w:rsidRPr="00B00E11" w:rsidSect="00B00E11">
      <w:headerReference w:type="default" r:id="rId8"/>
      <w:footerReference w:type="default" r:id="rId9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5E" w:rsidRDefault="0057035E" w:rsidP="0057035E">
      <w:pPr>
        <w:spacing w:after="0" w:line="240" w:lineRule="auto"/>
      </w:pPr>
      <w:r>
        <w:separator/>
      </w:r>
    </w:p>
  </w:endnote>
  <w:endnote w:type="continuationSeparator" w:id="0">
    <w:p w:rsidR="0057035E" w:rsidRDefault="0057035E" w:rsidP="0057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5E" w:rsidRDefault="004F24B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4875A73" wp14:editId="67A5D22E">
          <wp:simplePos x="0" y="0"/>
          <wp:positionH relativeFrom="margin">
            <wp:align>right</wp:align>
          </wp:positionH>
          <wp:positionV relativeFrom="paragraph">
            <wp:posOffset>-307005</wp:posOffset>
          </wp:positionV>
          <wp:extent cx="6256020" cy="593090"/>
          <wp:effectExtent l="0" t="0" r="0" b="0"/>
          <wp:wrapTight wrapText="bothSides">
            <wp:wrapPolygon edited="0">
              <wp:start x="21403" y="21600"/>
              <wp:lineTo x="21600" y="21600"/>
              <wp:lineTo x="21600" y="15356"/>
              <wp:lineTo x="16207" y="10499"/>
              <wp:lineTo x="21600" y="7030"/>
              <wp:lineTo x="21600" y="786"/>
              <wp:lineTo x="20021" y="786"/>
              <wp:lineTo x="13444" y="786"/>
              <wp:lineTo x="3447" y="6337"/>
              <wp:lineTo x="3512" y="10499"/>
              <wp:lineTo x="92" y="13275"/>
              <wp:lineTo x="224" y="15356"/>
              <wp:lineTo x="18969" y="21600"/>
              <wp:lineTo x="21403" y="2160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parador-pag-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25602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9E3"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5F7D17D5" wp14:editId="5D084083">
          <wp:simplePos x="0" y="0"/>
          <wp:positionH relativeFrom="rightMargin">
            <wp:align>left</wp:align>
          </wp:positionH>
          <wp:positionV relativeFrom="paragraph">
            <wp:posOffset>-2602865</wp:posOffset>
          </wp:positionV>
          <wp:extent cx="3876675" cy="706120"/>
          <wp:effectExtent l="4128" t="0" r="0" b="0"/>
          <wp:wrapTight wrapText="bothSides">
            <wp:wrapPolygon edited="0">
              <wp:start x="23" y="15899"/>
              <wp:lineTo x="7028" y="16482"/>
              <wp:lineTo x="13822" y="13568"/>
              <wp:lineTo x="15520" y="17647"/>
              <wp:lineTo x="17324" y="19395"/>
              <wp:lineTo x="18916" y="21726"/>
              <wp:lineTo x="21464" y="21726"/>
              <wp:lineTo x="21464" y="748"/>
              <wp:lineTo x="20615" y="748"/>
              <wp:lineTo x="19023" y="1913"/>
              <wp:lineTo x="18916" y="1913"/>
              <wp:lineTo x="17218" y="4244"/>
              <wp:lineTo x="15520" y="5992"/>
              <wp:lineTo x="12123" y="3079"/>
              <wp:lineTo x="5330" y="6575"/>
              <wp:lineTo x="3738" y="12985"/>
              <wp:lineTo x="23" y="13568"/>
              <wp:lineTo x="23" y="15899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parador-pag-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87667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9E3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09FBE47" wp14:editId="2B5377B8">
          <wp:simplePos x="0" y="0"/>
          <wp:positionH relativeFrom="column">
            <wp:posOffset>5272037</wp:posOffset>
          </wp:positionH>
          <wp:positionV relativeFrom="paragraph">
            <wp:posOffset>-308476</wp:posOffset>
          </wp:positionV>
          <wp:extent cx="909955" cy="841375"/>
          <wp:effectExtent l="0" t="0" r="4445" b="0"/>
          <wp:wrapTight wrapText="bothSides">
            <wp:wrapPolygon edited="0">
              <wp:start x="9044" y="0"/>
              <wp:lineTo x="5879" y="1956"/>
              <wp:lineTo x="904" y="6358"/>
              <wp:lineTo x="452" y="11248"/>
              <wp:lineTo x="1357" y="18095"/>
              <wp:lineTo x="4522" y="20051"/>
              <wp:lineTo x="6783" y="21029"/>
              <wp:lineTo x="10401" y="21029"/>
              <wp:lineTo x="14923" y="20051"/>
              <wp:lineTo x="20801" y="18095"/>
              <wp:lineTo x="21253" y="13694"/>
              <wp:lineTo x="21253" y="6358"/>
              <wp:lineTo x="16279" y="1467"/>
              <wp:lineTo x="13114" y="0"/>
              <wp:lineTo x="9044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tran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0995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5E" w:rsidRDefault="0057035E" w:rsidP="0057035E">
      <w:pPr>
        <w:spacing w:after="0" w:line="240" w:lineRule="auto"/>
      </w:pPr>
      <w:r>
        <w:separator/>
      </w:r>
    </w:p>
  </w:footnote>
  <w:footnote w:type="continuationSeparator" w:id="0">
    <w:p w:rsidR="0057035E" w:rsidRDefault="0057035E" w:rsidP="0057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5E" w:rsidRDefault="000C39E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41CEB1B0" wp14:editId="31838368">
          <wp:simplePos x="0" y="0"/>
          <wp:positionH relativeFrom="column">
            <wp:posOffset>3857625</wp:posOffset>
          </wp:positionH>
          <wp:positionV relativeFrom="paragraph">
            <wp:posOffset>2214880</wp:posOffset>
          </wp:positionV>
          <wp:extent cx="3876675" cy="706120"/>
          <wp:effectExtent l="4128" t="0" r="0" b="0"/>
          <wp:wrapTight wrapText="bothSides">
            <wp:wrapPolygon edited="0">
              <wp:start x="21577" y="-126"/>
              <wp:lineTo x="19879" y="-126"/>
              <wp:lineTo x="16482" y="4536"/>
              <wp:lineTo x="14784" y="5118"/>
              <wp:lineTo x="13086" y="2205"/>
              <wp:lineTo x="9689" y="3953"/>
              <wp:lineTo x="6186" y="6284"/>
              <wp:lineTo x="4594" y="7449"/>
              <wp:lineTo x="4488" y="7449"/>
              <wp:lineTo x="2896" y="12111"/>
              <wp:lineTo x="242" y="12111"/>
              <wp:lineTo x="242" y="15025"/>
              <wp:lineTo x="6292" y="15608"/>
              <wp:lineTo x="9689" y="14442"/>
              <wp:lineTo x="13086" y="12111"/>
              <wp:lineTo x="16482" y="17939"/>
              <wp:lineTo x="18180" y="19687"/>
              <wp:lineTo x="19773" y="20852"/>
              <wp:lineTo x="21577" y="20852"/>
              <wp:lineTo x="21577" y="-126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parador-pag-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87667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D54F7C9" wp14:editId="5FB2AD0A">
          <wp:simplePos x="0" y="0"/>
          <wp:positionH relativeFrom="rightMargin">
            <wp:align>left</wp:align>
          </wp:positionH>
          <wp:positionV relativeFrom="paragraph">
            <wp:posOffset>-193641</wp:posOffset>
          </wp:positionV>
          <wp:extent cx="866274" cy="926070"/>
          <wp:effectExtent l="0" t="0" r="0" b="7620"/>
          <wp:wrapTight wrapText="bothSides">
            <wp:wrapPolygon edited="0">
              <wp:start x="3326" y="0"/>
              <wp:lineTo x="1425" y="1333"/>
              <wp:lineTo x="475" y="4000"/>
              <wp:lineTo x="475" y="10222"/>
              <wp:lineTo x="950" y="14667"/>
              <wp:lineTo x="1425" y="16889"/>
              <wp:lineTo x="5701" y="20889"/>
              <wp:lineTo x="8076" y="21333"/>
              <wp:lineTo x="12352" y="21333"/>
              <wp:lineTo x="14727" y="20889"/>
              <wp:lineTo x="19953" y="16444"/>
              <wp:lineTo x="20903" y="1778"/>
              <wp:lineTo x="18053" y="444"/>
              <wp:lineTo x="7126" y="0"/>
              <wp:lineTo x="332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e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274" cy="92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64A53C5C" wp14:editId="32098C8F">
          <wp:simplePos x="0" y="0"/>
          <wp:positionH relativeFrom="column">
            <wp:posOffset>-862965</wp:posOffset>
          </wp:positionH>
          <wp:positionV relativeFrom="paragraph">
            <wp:posOffset>-360212</wp:posOffset>
          </wp:positionV>
          <wp:extent cx="5400040" cy="914400"/>
          <wp:effectExtent l="0" t="0" r="0" b="0"/>
          <wp:wrapTight wrapText="bothSides">
            <wp:wrapPolygon edited="0">
              <wp:start x="21219" y="21600"/>
              <wp:lineTo x="21600" y="21600"/>
              <wp:lineTo x="21600" y="15300"/>
              <wp:lineTo x="17180" y="14400"/>
              <wp:lineTo x="16571" y="7200"/>
              <wp:lineTo x="21600" y="6300"/>
              <wp:lineTo x="21600" y="450"/>
              <wp:lineTo x="20305" y="450"/>
              <wp:lineTo x="14513" y="1800"/>
              <wp:lineTo x="4531" y="5850"/>
              <wp:lineTo x="4455" y="7200"/>
              <wp:lineTo x="112" y="13950"/>
              <wp:lineTo x="112" y="14850"/>
              <wp:lineTo x="19162" y="21600"/>
              <wp:lineTo x="21219" y="2160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parador-pag-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4000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35E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3621C72" wp14:editId="55EA1ABA">
          <wp:simplePos x="0" y="0"/>
          <wp:positionH relativeFrom="column">
            <wp:posOffset>3826510</wp:posOffset>
          </wp:positionH>
          <wp:positionV relativeFrom="paragraph">
            <wp:posOffset>-50165</wp:posOffset>
          </wp:positionV>
          <wp:extent cx="1371600" cy="785729"/>
          <wp:effectExtent l="0" t="0" r="0" b="0"/>
          <wp:wrapTight wrapText="bothSides">
            <wp:wrapPolygon edited="0">
              <wp:start x="0" y="0"/>
              <wp:lineTo x="0" y="20954"/>
              <wp:lineTo x="21300" y="20954"/>
              <wp:lineTo x="2130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cer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6" t="20205" r="7742" b="14435"/>
                  <a:stretch/>
                </pic:blipFill>
                <pic:spPr bwMode="auto">
                  <a:xfrm>
                    <a:off x="0" y="0"/>
                    <a:ext cx="1371600" cy="785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35E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1103F32" wp14:editId="37550AAD">
          <wp:simplePos x="0" y="0"/>
          <wp:positionH relativeFrom="column">
            <wp:posOffset>-1008380</wp:posOffset>
          </wp:positionH>
          <wp:positionV relativeFrom="paragraph">
            <wp:posOffset>-426085</wp:posOffset>
          </wp:positionV>
          <wp:extent cx="5400040" cy="914400"/>
          <wp:effectExtent l="0" t="0" r="0" b="0"/>
          <wp:wrapTight wrapText="bothSides">
            <wp:wrapPolygon edited="0">
              <wp:start x="21219" y="21600"/>
              <wp:lineTo x="21600" y="21600"/>
              <wp:lineTo x="21600" y="15300"/>
              <wp:lineTo x="17180" y="14400"/>
              <wp:lineTo x="16571" y="7200"/>
              <wp:lineTo x="21600" y="6300"/>
              <wp:lineTo x="21600" y="450"/>
              <wp:lineTo x="20305" y="450"/>
              <wp:lineTo x="14513" y="1800"/>
              <wp:lineTo x="4531" y="5850"/>
              <wp:lineTo x="4455" y="7200"/>
              <wp:lineTo x="112" y="13950"/>
              <wp:lineTo x="112" y="14850"/>
              <wp:lineTo x="19162" y="21600"/>
              <wp:lineTo x="21219" y="2160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parador-pag-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4000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AE2"/>
    <w:multiLevelType w:val="hybridMultilevel"/>
    <w:tmpl w:val="9B1ACCCC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244E"/>
    <w:multiLevelType w:val="hybridMultilevel"/>
    <w:tmpl w:val="F6E8E140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34AD"/>
    <w:multiLevelType w:val="hybridMultilevel"/>
    <w:tmpl w:val="1F50B16A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4564"/>
    <w:multiLevelType w:val="hybridMultilevel"/>
    <w:tmpl w:val="9C4EE1CC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0232D"/>
    <w:multiLevelType w:val="hybridMultilevel"/>
    <w:tmpl w:val="413CEEC8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7A07"/>
    <w:multiLevelType w:val="hybridMultilevel"/>
    <w:tmpl w:val="80628F58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F510C"/>
    <w:multiLevelType w:val="hybridMultilevel"/>
    <w:tmpl w:val="459CC2CE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C6CC4"/>
    <w:multiLevelType w:val="hybridMultilevel"/>
    <w:tmpl w:val="D10A0D18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B5DE5"/>
    <w:multiLevelType w:val="hybridMultilevel"/>
    <w:tmpl w:val="D77E86E6"/>
    <w:lvl w:ilvl="0" w:tplc="2030582A">
      <w:start w:val="1"/>
      <w:numFmt w:val="bullet"/>
      <w:lvlText w:val="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81B22C9"/>
    <w:multiLevelType w:val="hybridMultilevel"/>
    <w:tmpl w:val="EAF2D2C8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97293"/>
    <w:multiLevelType w:val="hybridMultilevel"/>
    <w:tmpl w:val="D45E9064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46530"/>
    <w:multiLevelType w:val="hybridMultilevel"/>
    <w:tmpl w:val="6728EF06"/>
    <w:lvl w:ilvl="0" w:tplc="2030582A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51637F"/>
    <w:multiLevelType w:val="hybridMultilevel"/>
    <w:tmpl w:val="93F210EC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90E00"/>
    <w:multiLevelType w:val="hybridMultilevel"/>
    <w:tmpl w:val="A2B459DE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02B06"/>
    <w:multiLevelType w:val="hybridMultilevel"/>
    <w:tmpl w:val="F89E8CDC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C7FC9"/>
    <w:multiLevelType w:val="hybridMultilevel"/>
    <w:tmpl w:val="336AE27C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925CA"/>
    <w:multiLevelType w:val="hybridMultilevel"/>
    <w:tmpl w:val="BFF25722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3078D"/>
    <w:multiLevelType w:val="hybridMultilevel"/>
    <w:tmpl w:val="B9685032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95A2D"/>
    <w:multiLevelType w:val="hybridMultilevel"/>
    <w:tmpl w:val="7A8E40CC"/>
    <w:lvl w:ilvl="0" w:tplc="203058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9"/>
  </w:num>
  <w:num w:numId="7">
    <w:abstractNumId w:val="0"/>
  </w:num>
  <w:num w:numId="8">
    <w:abstractNumId w:val="7"/>
  </w:num>
  <w:num w:numId="9">
    <w:abstractNumId w:val="17"/>
  </w:num>
  <w:num w:numId="10">
    <w:abstractNumId w:val="1"/>
  </w:num>
  <w:num w:numId="11">
    <w:abstractNumId w:val="6"/>
  </w:num>
  <w:num w:numId="12">
    <w:abstractNumId w:val="12"/>
  </w:num>
  <w:num w:numId="13">
    <w:abstractNumId w:val="18"/>
  </w:num>
  <w:num w:numId="14">
    <w:abstractNumId w:val="15"/>
  </w:num>
  <w:num w:numId="15">
    <w:abstractNumId w:val="8"/>
  </w:num>
  <w:num w:numId="16">
    <w:abstractNumId w:val="3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5E"/>
    <w:rsid w:val="000C39E3"/>
    <w:rsid w:val="003014E9"/>
    <w:rsid w:val="004009EE"/>
    <w:rsid w:val="0040683A"/>
    <w:rsid w:val="00430065"/>
    <w:rsid w:val="004F24B5"/>
    <w:rsid w:val="0057035E"/>
    <w:rsid w:val="00A00771"/>
    <w:rsid w:val="00A62BC3"/>
    <w:rsid w:val="00B00E11"/>
    <w:rsid w:val="00C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0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35E"/>
  </w:style>
  <w:style w:type="paragraph" w:styleId="Piedepgina">
    <w:name w:val="footer"/>
    <w:basedOn w:val="Normal"/>
    <w:link w:val="PiedepginaCar"/>
    <w:uiPriority w:val="99"/>
    <w:unhideWhenUsed/>
    <w:rsid w:val="0057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35E"/>
  </w:style>
  <w:style w:type="paragraph" w:styleId="Prrafodelista">
    <w:name w:val="List Paragraph"/>
    <w:basedOn w:val="Normal"/>
    <w:uiPriority w:val="34"/>
    <w:qFormat/>
    <w:rsid w:val="00430065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  <w:lang w:eastAsia="es-MX"/>
    </w:rPr>
  </w:style>
  <w:style w:type="paragraph" w:styleId="Sinespaciado">
    <w:name w:val="No Spacing"/>
    <w:aliases w:val="Titulo 2"/>
    <w:basedOn w:val="Ttulo2"/>
    <w:next w:val="Normal"/>
    <w:autoRedefine/>
    <w:uiPriority w:val="1"/>
    <w:qFormat/>
    <w:rsid w:val="00430065"/>
    <w:pPr>
      <w:keepLines w:val="0"/>
      <w:pBdr>
        <w:top w:val="nil"/>
        <w:left w:val="nil"/>
        <w:bottom w:val="nil"/>
        <w:right w:val="nil"/>
        <w:between w:val="nil"/>
      </w:pBdr>
      <w:spacing w:before="240" w:afterLines="100" w:after="240" w:line="240" w:lineRule="auto"/>
    </w:pPr>
    <w:rPr>
      <w:rFonts w:ascii="Times New Roman" w:eastAsia="Calibri" w:hAnsi="Times New Roman" w:cs="Calibri"/>
      <w:bCs w:val="0"/>
      <w:color w:val="000000"/>
      <w:sz w:val="24"/>
      <w:szCs w:val="28"/>
      <w:lang w:eastAsia="es-MX"/>
    </w:rPr>
  </w:style>
  <w:style w:type="paragraph" w:customStyle="1" w:styleId="Titulo1">
    <w:name w:val="Titulo 1"/>
    <w:basedOn w:val="Ttulo1"/>
    <w:link w:val="Titulo1Car"/>
    <w:qFormat/>
    <w:rsid w:val="00430065"/>
    <w:pPr>
      <w:keepLines w:val="0"/>
      <w:pBdr>
        <w:top w:val="nil"/>
        <w:left w:val="nil"/>
        <w:bottom w:val="nil"/>
        <w:right w:val="nil"/>
        <w:between w:val="nil"/>
      </w:pBdr>
      <w:spacing w:before="240" w:afterLines="100" w:after="240" w:line="360" w:lineRule="auto"/>
      <w:ind w:left="720" w:hanging="720"/>
      <w:jc w:val="center"/>
    </w:pPr>
    <w:rPr>
      <w:rFonts w:ascii="Times New Roman" w:eastAsia="Calibri" w:hAnsi="Times New Roman" w:cs="Times New Roman"/>
      <w:bCs w:val="0"/>
      <w:color w:val="000000"/>
      <w:lang w:eastAsia="es-MX"/>
    </w:rPr>
  </w:style>
  <w:style w:type="character" w:customStyle="1" w:styleId="Titulo1Car">
    <w:name w:val="Titulo 1 Car"/>
    <w:basedOn w:val="Fuentedeprrafopredeter"/>
    <w:link w:val="Titulo1"/>
    <w:rsid w:val="00430065"/>
    <w:rPr>
      <w:rFonts w:ascii="Times New Roman" w:eastAsia="Calibri" w:hAnsi="Times New Roman" w:cs="Times New Roman"/>
      <w:b/>
      <w:color w:val="000000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0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300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0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35E"/>
  </w:style>
  <w:style w:type="paragraph" w:styleId="Piedepgina">
    <w:name w:val="footer"/>
    <w:basedOn w:val="Normal"/>
    <w:link w:val="PiedepginaCar"/>
    <w:uiPriority w:val="99"/>
    <w:unhideWhenUsed/>
    <w:rsid w:val="0057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35E"/>
  </w:style>
  <w:style w:type="paragraph" w:styleId="Prrafodelista">
    <w:name w:val="List Paragraph"/>
    <w:basedOn w:val="Normal"/>
    <w:uiPriority w:val="34"/>
    <w:qFormat/>
    <w:rsid w:val="00430065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  <w:lang w:eastAsia="es-MX"/>
    </w:rPr>
  </w:style>
  <w:style w:type="paragraph" w:styleId="Sinespaciado">
    <w:name w:val="No Spacing"/>
    <w:aliases w:val="Titulo 2"/>
    <w:basedOn w:val="Ttulo2"/>
    <w:next w:val="Normal"/>
    <w:autoRedefine/>
    <w:uiPriority w:val="1"/>
    <w:qFormat/>
    <w:rsid w:val="00430065"/>
    <w:pPr>
      <w:keepLines w:val="0"/>
      <w:pBdr>
        <w:top w:val="nil"/>
        <w:left w:val="nil"/>
        <w:bottom w:val="nil"/>
        <w:right w:val="nil"/>
        <w:between w:val="nil"/>
      </w:pBdr>
      <w:spacing w:before="240" w:afterLines="100" w:after="240" w:line="240" w:lineRule="auto"/>
    </w:pPr>
    <w:rPr>
      <w:rFonts w:ascii="Times New Roman" w:eastAsia="Calibri" w:hAnsi="Times New Roman" w:cs="Calibri"/>
      <w:bCs w:val="0"/>
      <w:color w:val="000000"/>
      <w:sz w:val="24"/>
      <w:szCs w:val="28"/>
      <w:lang w:eastAsia="es-MX"/>
    </w:rPr>
  </w:style>
  <w:style w:type="paragraph" w:customStyle="1" w:styleId="Titulo1">
    <w:name w:val="Titulo 1"/>
    <w:basedOn w:val="Ttulo1"/>
    <w:link w:val="Titulo1Car"/>
    <w:qFormat/>
    <w:rsid w:val="00430065"/>
    <w:pPr>
      <w:keepLines w:val="0"/>
      <w:pBdr>
        <w:top w:val="nil"/>
        <w:left w:val="nil"/>
        <w:bottom w:val="nil"/>
        <w:right w:val="nil"/>
        <w:between w:val="nil"/>
      </w:pBdr>
      <w:spacing w:before="240" w:afterLines="100" w:after="240" w:line="360" w:lineRule="auto"/>
      <w:ind w:left="720" w:hanging="720"/>
      <w:jc w:val="center"/>
    </w:pPr>
    <w:rPr>
      <w:rFonts w:ascii="Times New Roman" w:eastAsia="Calibri" w:hAnsi="Times New Roman" w:cs="Times New Roman"/>
      <w:bCs w:val="0"/>
      <w:color w:val="000000"/>
      <w:lang w:eastAsia="es-MX"/>
    </w:rPr>
  </w:style>
  <w:style w:type="character" w:customStyle="1" w:styleId="Titulo1Car">
    <w:name w:val="Titulo 1 Car"/>
    <w:basedOn w:val="Fuentedeprrafopredeter"/>
    <w:link w:val="Titulo1"/>
    <w:rsid w:val="00430065"/>
    <w:rPr>
      <w:rFonts w:ascii="Times New Roman" w:eastAsia="Calibri" w:hAnsi="Times New Roman" w:cs="Times New Roman"/>
      <w:b/>
      <w:color w:val="000000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0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300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2009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Barradas</dc:creator>
  <cp:lastModifiedBy>Mika</cp:lastModifiedBy>
  <cp:revision>3</cp:revision>
  <dcterms:created xsi:type="dcterms:W3CDTF">2018-04-02T17:28:00Z</dcterms:created>
  <dcterms:modified xsi:type="dcterms:W3CDTF">2018-04-02T17:31:00Z</dcterms:modified>
</cp:coreProperties>
</file>